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AE992" w14:textId="17720174" w:rsidR="00A431AD" w:rsidRPr="00A431AD" w:rsidRDefault="00A431AD" w:rsidP="00A431AD">
      <w:pPr>
        <w:pStyle w:val="NoSpacing"/>
        <w:jc w:val="center"/>
        <w:rPr>
          <w:b/>
          <w:bCs/>
          <w:sz w:val="32"/>
          <w:szCs w:val="32"/>
        </w:rPr>
      </w:pPr>
      <w:r w:rsidRPr="00A431AD">
        <w:rPr>
          <w:b/>
          <w:bCs/>
          <w:sz w:val="32"/>
          <w:szCs w:val="32"/>
        </w:rPr>
        <w:t>PROPOSAL #</w:t>
      </w:r>
      <w:r w:rsidR="00963801">
        <w:rPr>
          <w:b/>
          <w:bCs/>
          <w:sz w:val="32"/>
          <w:szCs w:val="32"/>
        </w:rPr>
        <w:t xml:space="preserve">3 </w:t>
      </w:r>
      <w:r w:rsidR="006E7E9C">
        <w:rPr>
          <w:b/>
          <w:bCs/>
          <w:sz w:val="32"/>
          <w:szCs w:val="32"/>
        </w:rPr>
        <w:t>–</w:t>
      </w:r>
      <w:r w:rsidR="00963801">
        <w:rPr>
          <w:b/>
          <w:bCs/>
          <w:sz w:val="32"/>
          <w:szCs w:val="32"/>
        </w:rPr>
        <w:t xml:space="preserve"> </w:t>
      </w:r>
      <w:r w:rsidR="006E7E9C">
        <w:rPr>
          <w:b/>
          <w:bCs/>
          <w:sz w:val="32"/>
          <w:szCs w:val="32"/>
        </w:rPr>
        <w:t>MICROFINANCE FACILITY</w:t>
      </w:r>
    </w:p>
    <w:p w14:paraId="3ABF3C23" w14:textId="77777777" w:rsidR="00A431AD" w:rsidRDefault="00A431AD" w:rsidP="00A431AD">
      <w:pPr>
        <w:pStyle w:val="NoSpacing"/>
      </w:pPr>
    </w:p>
    <w:p w14:paraId="58B09463" w14:textId="0DE437A9" w:rsidR="00A431AD" w:rsidRDefault="00A431AD" w:rsidP="00A431AD">
      <w:pPr>
        <w:pStyle w:val="NoSpacing"/>
      </w:pPr>
      <w:r w:rsidRPr="00A431AD">
        <w:rPr>
          <w:b/>
          <w:bCs/>
          <w:u w:val="single"/>
        </w:rPr>
        <w:t>Proposal</w:t>
      </w:r>
      <w:r>
        <w:t>:</w:t>
      </w:r>
      <w:r w:rsidR="00A46924">
        <w:t xml:space="preserve"> </w:t>
      </w:r>
      <w:r w:rsidR="0038570A">
        <w:t xml:space="preserve">Creation of an ongoing, reliably-funded facility to provide </w:t>
      </w:r>
      <w:r w:rsidR="003D0365">
        <w:t xml:space="preserve">small loans to entrepreneurs in member states, especially women, to </w:t>
      </w:r>
      <w:r w:rsidR="00D07395">
        <w:t xml:space="preserve">accelerate economic development. </w:t>
      </w:r>
    </w:p>
    <w:p w14:paraId="09396C9D" w14:textId="77777777" w:rsidR="00A431AD" w:rsidRDefault="00A431AD" w:rsidP="00A431AD">
      <w:pPr>
        <w:pStyle w:val="NoSpacing"/>
      </w:pPr>
    </w:p>
    <w:p w14:paraId="0A273015" w14:textId="77777777" w:rsidR="00DB3A5F" w:rsidRDefault="00A431AD" w:rsidP="00DB3A5F">
      <w:pPr>
        <w:pStyle w:val="NoSpacing"/>
      </w:pPr>
      <w:r w:rsidRPr="00A431AD">
        <w:rPr>
          <w:b/>
          <w:bCs/>
          <w:u w:val="single"/>
        </w:rPr>
        <w:t>Background</w:t>
      </w:r>
      <w:r>
        <w:t xml:space="preserve">: </w:t>
      </w:r>
      <w:r w:rsidR="00DB3A5F">
        <w:t xml:space="preserve">Microfinance is a banking service provided to low-income individuals or groups who otherwise would have no other access to financial services. </w:t>
      </w:r>
    </w:p>
    <w:p w14:paraId="1C6C4283" w14:textId="35117D03" w:rsidR="00DB3A5F" w:rsidRDefault="00DB3A5F" w:rsidP="00736506">
      <w:pPr>
        <w:pStyle w:val="NoSpacing"/>
        <w:numPr>
          <w:ilvl w:val="0"/>
          <w:numId w:val="1"/>
        </w:numPr>
      </w:pPr>
      <w:r>
        <w:t xml:space="preserve">Microfinance allows people to take on reasonable small business loans safely, in a manner that is consistent with ethical lending practices. </w:t>
      </w:r>
    </w:p>
    <w:p w14:paraId="4C362F6A" w14:textId="77777777" w:rsidR="00A41A37" w:rsidRDefault="00DB3A5F" w:rsidP="00736506">
      <w:pPr>
        <w:pStyle w:val="NoSpacing"/>
        <w:numPr>
          <w:ilvl w:val="0"/>
          <w:numId w:val="1"/>
        </w:numPr>
      </w:pPr>
      <w:r>
        <w:t>The majority of microfinancing operations occur in developing nations</w:t>
      </w:r>
      <w:r w:rsidR="00A41A37">
        <w:t>.</w:t>
      </w:r>
    </w:p>
    <w:p w14:paraId="6FC8B46E" w14:textId="77777777" w:rsidR="007C4B59" w:rsidRDefault="00A41A37" w:rsidP="00DB3A5F">
      <w:pPr>
        <w:pStyle w:val="NoSpacing"/>
        <w:numPr>
          <w:ilvl w:val="0"/>
          <w:numId w:val="1"/>
        </w:numPr>
      </w:pPr>
      <w:r>
        <w:t>Facilities have had success in places like</w:t>
      </w:r>
      <w:r w:rsidR="00DB3A5F">
        <w:t xml:space="preserve"> Bangladesh, Cambodia, India, Afghanistan, Democratic Republic of Congo, Indonesia, and Ecuador, among other</w:t>
      </w:r>
      <w:r>
        <w:t>s</w:t>
      </w:r>
      <w:r w:rsidR="00DB3A5F">
        <w:t>.</w:t>
      </w:r>
    </w:p>
    <w:p w14:paraId="3F83965D" w14:textId="77777777" w:rsidR="007C4B59" w:rsidRDefault="00DB3A5F" w:rsidP="00DB3A5F">
      <w:pPr>
        <w:pStyle w:val="NoSpacing"/>
        <w:numPr>
          <w:ilvl w:val="0"/>
          <w:numId w:val="1"/>
        </w:numPr>
      </w:pPr>
      <w:r>
        <w:t>Like conventional lenders, microfinanciers charge interest on loans and institute specific repayment plans.</w:t>
      </w:r>
    </w:p>
    <w:p w14:paraId="57BBE0A7" w14:textId="1C3BDC6A" w:rsidR="00DB3A5F" w:rsidRDefault="00DB3A5F" w:rsidP="00DB3A5F">
      <w:pPr>
        <w:pStyle w:val="NoSpacing"/>
        <w:numPr>
          <w:ilvl w:val="0"/>
          <w:numId w:val="1"/>
        </w:numPr>
      </w:pPr>
      <w:r>
        <w:t>The global microfinance market was valued at an estimated $187 billion in 2022, and is expected to exceed $488 billion by 2030.</w:t>
      </w:r>
    </w:p>
    <w:p w14:paraId="7F7F71DA" w14:textId="2BA68146" w:rsidR="007C4B59" w:rsidRDefault="00480656" w:rsidP="00DB3A5F">
      <w:pPr>
        <w:pStyle w:val="NoSpacing"/>
        <w:numPr>
          <w:ilvl w:val="0"/>
          <w:numId w:val="1"/>
        </w:numPr>
      </w:pPr>
      <w:r>
        <w:t xml:space="preserve">Microfinance loans usually do not require collateral, in large part because such loans are directed toward low-income </w:t>
      </w:r>
      <w:r w:rsidR="00591FCE">
        <w:t>borrowers who cannot provide collateral.</w:t>
      </w:r>
    </w:p>
    <w:p w14:paraId="57EECE47" w14:textId="5D494FC2" w:rsidR="00591FCE" w:rsidRDefault="00591FCE" w:rsidP="00DB3A5F">
      <w:pPr>
        <w:pStyle w:val="NoSpacing"/>
        <w:numPr>
          <w:ilvl w:val="0"/>
          <w:numId w:val="1"/>
        </w:numPr>
      </w:pPr>
      <w:r>
        <w:t>Lenders often group borrowers in a sort of co-op</w:t>
      </w:r>
      <w:r w:rsidR="00CD57EB">
        <w:t xml:space="preserve">, which makes repayment somewhat more likely and creates positive peer pressure among the borrowers. </w:t>
      </w:r>
    </w:p>
    <w:p w14:paraId="046853A2" w14:textId="7D00F7CB" w:rsidR="00CD57EB" w:rsidRDefault="00CD57EB" w:rsidP="00DB3A5F">
      <w:pPr>
        <w:pStyle w:val="NoSpacing"/>
        <w:numPr>
          <w:ilvl w:val="0"/>
          <w:numId w:val="1"/>
        </w:numPr>
      </w:pPr>
      <w:r>
        <w:t xml:space="preserve">Focusing on women borrowers, and generally empowering women to become business owners, </w:t>
      </w:r>
      <w:r w:rsidR="00EB3A44">
        <w:t>tends toward greater economic impact and</w:t>
      </w:r>
      <w:r w:rsidR="00ED503E">
        <w:t xml:space="preserve"> more extensive family stability</w:t>
      </w:r>
    </w:p>
    <w:p w14:paraId="0F667BEE" w14:textId="271C4175" w:rsidR="00ED503E" w:rsidRDefault="00400D0D" w:rsidP="00DB3A5F">
      <w:pPr>
        <w:pStyle w:val="NoSpacing"/>
        <w:numPr>
          <w:ilvl w:val="0"/>
          <w:numId w:val="1"/>
        </w:numPr>
      </w:pPr>
      <w:r>
        <w:t xml:space="preserve">Small loans, given with assistance in making a small business succeed, </w:t>
      </w:r>
      <w:r w:rsidR="00DC6016">
        <w:t xml:space="preserve">can be paid back more easily. Even only a year or two of repayment builds a borrower’s creditworthiness and </w:t>
      </w:r>
      <w:r w:rsidR="003B175A">
        <w:t>allows the borrower to “graduate” from the need for loans from this proposed facility</w:t>
      </w:r>
    </w:p>
    <w:p w14:paraId="69CFE995" w14:textId="73D4C82E" w:rsidR="00280FC2" w:rsidRDefault="00162B6E" w:rsidP="00DB3A5F">
      <w:pPr>
        <w:pStyle w:val="NoSpacing"/>
        <w:numPr>
          <w:ilvl w:val="0"/>
          <w:numId w:val="1"/>
        </w:numPr>
      </w:pPr>
      <w:r>
        <w:t xml:space="preserve">A facility made up of lending experts who are experienced </w:t>
      </w:r>
      <w:r w:rsidR="001464E7">
        <w:t xml:space="preserve">in the needs of </w:t>
      </w:r>
      <w:r w:rsidR="00C0333A">
        <w:t>low-income borrowers can make decisions more quickly than a private bank and make funds available more quickly as well.</w:t>
      </w:r>
    </w:p>
    <w:p w14:paraId="26EF3F46" w14:textId="586A3D69" w:rsidR="00C0333A" w:rsidRDefault="00A3401A" w:rsidP="00DB3A5F">
      <w:pPr>
        <w:pStyle w:val="NoSpacing"/>
        <w:numPr>
          <w:ilvl w:val="0"/>
          <w:numId w:val="1"/>
        </w:numPr>
      </w:pPr>
      <w:r>
        <w:t xml:space="preserve">Loans to low-income borrowers from private banks may come with high interest rates, harsh repayment terms, </w:t>
      </w:r>
      <w:r w:rsidR="00DF57AF">
        <w:t>demands for substantial collateral, or all of the above.</w:t>
      </w:r>
    </w:p>
    <w:p w14:paraId="13E5B007" w14:textId="74C42753" w:rsidR="00DF57AF" w:rsidRDefault="002C3B0C" w:rsidP="00DB3A5F">
      <w:pPr>
        <w:pStyle w:val="NoSpacing"/>
        <w:numPr>
          <w:ilvl w:val="0"/>
          <w:numId w:val="1"/>
        </w:numPr>
      </w:pPr>
      <w:r>
        <w:t xml:space="preserve">Before the disruption caused by the global reaction to COVID-19, </w:t>
      </w:r>
      <w:r w:rsidR="00A31D9A">
        <w:t>microfinance loans had exceptionally high repayment rate – over 90 percent.</w:t>
      </w:r>
    </w:p>
    <w:p w14:paraId="51138BD3" w14:textId="47D7CD24" w:rsidR="00A31D9A" w:rsidRDefault="000B5799" w:rsidP="00DB3A5F">
      <w:pPr>
        <w:pStyle w:val="NoSpacing"/>
        <w:numPr>
          <w:ilvl w:val="0"/>
          <w:numId w:val="1"/>
        </w:numPr>
      </w:pPr>
      <w:r>
        <w:t xml:space="preserve">Microfinance institutions must accept high administrative costs and recognize the need for </w:t>
      </w:r>
      <w:r w:rsidR="00282FC1">
        <w:t>long-term commitment to microfinance.\</w:t>
      </w:r>
    </w:p>
    <w:p w14:paraId="547CDC27" w14:textId="40EA4AC4" w:rsidR="00282FC1" w:rsidRDefault="00C54186" w:rsidP="00DB3A5F">
      <w:pPr>
        <w:pStyle w:val="NoSpacing"/>
        <w:numPr>
          <w:ilvl w:val="0"/>
          <w:numId w:val="1"/>
        </w:numPr>
      </w:pPr>
      <w:r>
        <w:t xml:space="preserve">Microfinance cannot solve all the developing world’s economic difficulties, such as gender inequality, lack of infrastructure, </w:t>
      </w:r>
      <w:r w:rsidR="00421B55">
        <w:t>poor health services or limited educational opportunities</w:t>
      </w:r>
    </w:p>
    <w:p w14:paraId="63B0AF55" w14:textId="0BAC9368" w:rsidR="00421B55" w:rsidRDefault="009564A6" w:rsidP="00DB3A5F">
      <w:pPr>
        <w:pStyle w:val="NoSpacing"/>
        <w:numPr>
          <w:ilvl w:val="0"/>
          <w:numId w:val="1"/>
        </w:numPr>
      </w:pPr>
      <w:r>
        <w:t>One or two successful small businesses can have a disproportionate impact on impoverished communities</w:t>
      </w:r>
      <w:r w:rsidR="00A94ED2">
        <w:t>.</w:t>
      </w:r>
    </w:p>
    <w:p w14:paraId="7C7296CC" w14:textId="52ED72C2" w:rsidR="00A431AD" w:rsidRDefault="00CD54C8" w:rsidP="00A431AD">
      <w:pPr>
        <w:pStyle w:val="NoSpacing"/>
        <w:numPr>
          <w:ilvl w:val="0"/>
          <w:numId w:val="1"/>
        </w:numPr>
      </w:pPr>
      <w:r>
        <w:t xml:space="preserve">A microfinance facility created by the IsDB will have to develop extensive procedures for </w:t>
      </w:r>
      <w:r w:rsidR="009A2EBF">
        <w:t xml:space="preserve">oversight, to prevent accusations of favoritism and corruption. Reporting requirements should be rigorous. </w:t>
      </w:r>
    </w:p>
    <w:p w14:paraId="530FFE7A" w14:textId="77777777" w:rsidR="00A431AD" w:rsidRDefault="00A431AD" w:rsidP="00A431AD">
      <w:pPr>
        <w:pStyle w:val="NoSpacing"/>
      </w:pPr>
      <w:r>
        <w:t xml:space="preserve"> </w:t>
      </w:r>
    </w:p>
    <w:p w14:paraId="27B0F9AB" w14:textId="4885F5D9" w:rsidR="00A431AD" w:rsidRDefault="00A431AD" w:rsidP="00A431AD">
      <w:pPr>
        <w:pStyle w:val="NoSpacing"/>
      </w:pPr>
      <w:r>
        <w:t xml:space="preserve">Advantages:  </w:t>
      </w:r>
    </w:p>
    <w:p w14:paraId="4B66E897" w14:textId="77777777" w:rsidR="00A431AD" w:rsidRDefault="00A431AD" w:rsidP="00A431AD">
      <w:pPr>
        <w:pStyle w:val="NoSpacing"/>
      </w:pPr>
    </w:p>
    <w:p w14:paraId="45F5D008" w14:textId="77777777" w:rsidR="00A431AD" w:rsidRDefault="00A431AD" w:rsidP="00A431AD">
      <w:pPr>
        <w:pStyle w:val="NoSpacing"/>
      </w:pPr>
      <w:r>
        <w:t xml:space="preserve">Consistency with Sharia lending: </w:t>
      </w:r>
    </w:p>
    <w:p w14:paraId="023AA152" w14:textId="77777777" w:rsidR="00A431AD" w:rsidRDefault="00A431AD" w:rsidP="00A431AD">
      <w:pPr>
        <w:pStyle w:val="NoSpacing"/>
      </w:pPr>
    </w:p>
    <w:p w14:paraId="1E4B752C" w14:textId="1DB824F2" w:rsidR="00A431AD" w:rsidRDefault="00A431AD" w:rsidP="00A431AD">
      <w:pPr>
        <w:pStyle w:val="NoSpacing"/>
      </w:pPr>
      <w:r>
        <w:t xml:space="preserve">Winners and losers: </w:t>
      </w:r>
    </w:p>
    <w:p w14:paraId="4FDADD2C" w14:textId="77777777" w:rsidR="00A431AD" w:rsidRDefault="00A431AD" w:rsidP="00A431AD">
      <w:pPr>
        <w:pStyle w:val="NoSpacing"/>
      </w:pPr>
    </w:p>
    <w:p w14:paraId="1A63B6B4" w14:textId="1A4141C4" w:rsidR="00A431AD" w:rsidRDefault="00A431AD" w:rsidP="00A431AD">
      <w:pPr>
        <w:pStyle w:val="NoSpacing"/>
      </w:pPr>
      <w:r>
        <w:t xml:space="preserve">Estimated costs: </w:t>
      </w:r>
    </w:p>
    <w:p w14:paraId="7E64E96F" w14:textId="77777777" w:rsidR="00A431AD" w:rsidRDefault="00A431AD" w:rsidP="00A431AD">
      <w:pPr>
        <w:pStyle w:val="NoSpacing"/>
      </w:pPr>
    </w:p>
    <w:p w14:paraId="005C438F" w14:textId="77777777" w:rsidR="00A431AD" w:rsidRDefault="00A431AD" w:rsidP="00A431AD">
      <w:pPr>
        <w:pStyle w:val="NoSpacing"/>
      </w:pPr>
      <w:r>
        <w:t xml:space="preserve">Budget: </w:t>
      </w:r>
    </w:p>
    <w:p w14:paraId="6E987EB7" w14:textId="77777777" w:rsidR="00A431AD" w:rsidRDefault="00A431AD" w:rsidP="00A431AD">
      <w:pPr>
        <w:pStyle w:val="NoSpacing"/>
      </w:pPr>
    </w:p>
    <w:p w14:paraId="6B423468" w14:textId="77777777" w:rsidR="00A431AD" w:rsidRDefault="00A431AD" w:rsidP="00A431AD">
      <w:pPr>
        <w:pStyle w:val="NoSpacing"/>
      </w:pPr>
      <w:r>
        <w:t>Oversight system:</w:t>
      </w:r>
    </w:p>
    <w:p w14:paraId="65E160A8" w14:textId="77777777" w:rsidR="00A431AD" w:rsidRDefault="00A431AD" w:rsidP="00A431AD">
      <w:pPr>
        <w:pStyle w:val="NoSpacing"/>
      </w:pPr>
    </w:p>
    <w:p w14:paraId="1245F602" w14:textId="77777777" w:rsidR="00A431AD" w:rsidRDefault="00A431AD" w:rsidP="00A431AD">
      <w:pPr>
        <w:pStyle w:val="NoSpacing"/>
      </w:pPr>
      <w:r>
        <w:t xml:space="preserve">Questions to consider as you decide upon funding:  </w:t>
      </w:r>
    </w:p>
    <w:p w14:paraId="20FB7090" w14:textId="77777777" w:rsidR="00A431AD" w:rsidRDefault="00A431AD" w:rsidP="00A431AD">
      <w:pPr>
        <w:pStyle w:val="NoSpacing"/>
      </w:pPr>
    </w:p>
    <w:p w14:paraId="640C9BC6" w14:textId="3E2ABFD5" w:rsidR="003D0593" w:rsidRDefault="007D63EC" w:rsidP="006B7696">
      <w:pPr>
        <w:pStyle w:val="NoSpacing"/>
        <w:numPr>
          <w:ilvl w:val="0"/>
          <w:numId w:val="1"/>
        </w:numPr>
      </w:pPr>
      <w:r>
        <w:t>What nations will contribute? What nations must be included on a governing board?</w:t>
      </w:r>
    </w:p>
    <w:p w14:paraId="44584394" w14:textId="0280507C" w:rsidR="00187F3B" w:rsidRDefault="00187F3B" w:rsidP="006B7696">
      <w:pPr>
        <w:pStyle w:val="NoSpacing"/>
        <w:numPr>
          <w:ilvl w:val="0"/>
          <w:numId w:val="1"/>
        </w:numPr>
      </w:pPr>
      <w:r>
        <w:t>How can the facility become self-sustaining after the original subscription?</w:t>
      </w:r>
    </w:p>
    <w:p w14:paraId="4BE7605D" w14:textId="2049EC09" w:rsidR="006B7696" w:rsidRDefault="006B7696" w:rsidP="006B7696">
      <w:pPr>
        <w:pStyle w:val="NoSpacing"/>
        <w:numPr>
          <w:ilvl w:val="0"/>
          <w:numId w:val="1"/>
        </w:numPr>
      </w:pPr>
      <w:r>
        <w:t>What microfinance options already exist in the MENA region?</w:t>
      </w:r>
    </w:p>
    <w:p w14:paraId="083DA2F3" w14:textId="5CE6152C" w:rsidR="006B7696" w:rsidRDefault="009B6E4D" w:rsidP="006B7696">
      <w:pPr>
        <w:pStyle w:val="NoSpacing"/>
        <w:numPr>
          <w:ilvl w:val="0"/>
          <w:numId w:val="1"/>
        </w:numPr>
      </w:pPr>
      <w:r>
        <w:t>What cultural norms might stand in the way of an approach that favors women entrepreneurs?</w:t>
      </w:r>
    </w:p>
    <w:p w14:paraId="521AC16C" w14:textId="434D526B" w:rsidR="009B6E4D" w:rsidRDefault="00F3555F" w:rsidP="006B7696">
      <w:pPr>
        <w:pStyle w:val="NoSpacing"/>
        <w:numPr>
          <w:ilvl w:val="0"/>
          <w:numId w:val="1"/>
        </w:numPr>
      </w:pPr>
      <w:r>
        <w:t>What agencies will handle oversight? How will oversight of lenders and borrowers proceed?</w:t>
      </w:r>
    </w:p>
    <w:p w14:paraId="5B6B7D07" w14:textId="7A114EBD" w:rsidR="00F3555F" w:rsidRDefault="00F3555F" w:rsidP="006B7696">
      <w:pPr>
        <w:pStyle w:val="NoSpacing"/>
        <w:numPr>
          <w:ilvl w:val="0"/>
          <w:numId w:val="1"/>
        </w:numPr>
      </w:pPr>
      <w:r>
        <w:t xml:space="preserve">What reporting requirements </w:t>
      </w:r>
      <w:r w:rsidR="004D037B">
        <w:t>should be built into the facility’s charter?</w:t>
      </w:r>
    </w:p>
    <w:p w14:paraId="1EBDB414" w14:textId="77777777" w:rsidR="00187F3B" w:rsidRDefault="00187F3B" w:rsidP="00187F3B">
      <w:pPr>
        <w:pStyle w:val="NoSpacing"/>
      </w:pPr>
    </w:p>
    <w:p w14:paraId="7F1A8A74" w14:textId="77777777" w:rsidR="007D63EC" w:rsidRDefault="007D63EC" w:rsidP="003D0593">
      <w:pPr>
        <w:pStyle w:val="NoSpacing"/>
      </w:pPr>
    </w:p>
    <w:p w14:paraId="0476633A" w14:textId="090E34E2" w:rsidR="00A431AD" w:rsidRDefault="003D0593" w:rsidP="00A431AD">
      <w:pPr>
        <w:pStyle w:val="NoSpacing"/>
      </w:pPr>
      <w:r>
        <w:t xml:space="preserve"> </w:t>
      </w:r>
      <w:r w:rsidR="00A431AD">
        <w:t xml:space="preserve"> </w:t>
      </w:r>
      <w:r w:rsidR="002D015E">
        <w:tab/>
      </w:r>
    </w:p>
    <w:p w14:paraId="4CC9612A" w14:textId="77777777" w:rsidR="00A431AD" w:rsidRDefault="00A431AD" w:rsidP="00A431AD">
      <w:pPr>
        <w:pStyle w:val="NoSpacing"/>
      </w:pPr>
    </w:p>
    <w:p w14:paraId="64A171D4" w14:textId="77777777" w:rsidR="00A431AD" w:rsidRDefault="00A431AD" w:rsidP="00A431AD">
      <w:pPr>
        <w:pStyle w:val="NoSpacing"/>
      </w:pPr>
      <w:r>
        <w:t>Useful Links:</w:t>
      </w:r>
    </w:p>
    <w:p w14:paraId="4725B40F" w14:textId="77777777" w:rsidR="00175AA0" w:rsidRDefault="00175AA0" w:rsidP="00A431AD">
      <w:pPr>
        <w:pStyle w:val="NoSpacing"/>
      </w:pPr>
    </w:p>
    <w:p w14:paraId="5E92F211" w14:textId="77777777" w:rsidR="00175AA0" w:rsidRDefault="00175AA0" w:rsidP="00175AA0">
      <w:pPr>
        <w:pStyle w:val="NoSpacing"/>
      </w:pPr>
      <w:hyperlink r:id="rId5" w:history="1">
        <w:r w:rsidRPr="00207E73">
          <w:rPr>
            <w:rStyle w:val="Hyperlink"/>
          </w:rPr>
          <w:t>https://www.isdb.org/</w:t>
        </w:r>
      </w:hyperlink>
      <w:r>
        <w:t xml:space="preserve"> </w:t>
      </w:r>
    </w:p>
    <w:p w14:paraId="465D4F0A" w14:textId="77777777" w:rsidR="00175AA0" w:rsidRDefault="00175AA0" w:rsidP="00175AA0">
      <w:pPr>
        <w:pStyle w:val="NoSpacing"/>
      </w:pPr>
    </w:p>
    <w:p w14:paraId="04AE1CCF" w14:textId="77777777" w:rsidR="00175AA0" w:rsidRDefault="00175AA0" w:rsidP="00175AA0">
      <w:pPr>
        <w:pStyle w:val="NoSpacing"/>
      </w:pPr>
      <w:hyperlink r:id="rId6" w:history="1">
        <w:r w:rsidRPr="00207E73">
          <w:rPr>
            <w:rStyle w:val="Hyperlink"/>
          </w:rPr>
          <w:t>https://www.isdb.org/who-we-are/about-isdb</w:t>
        </w:r>
      </w:hyperlink>
      <w:r>
        <w:t xml:space="preserve"> </w:t>
      </w:r>
    </w:p>
    <w:p w14:paraId="2693F370" w14:textId="77777777" w:rsidR="00175AA0" w:rsidRDefault="00175AA0" w:rsidP="00175AA0">
      <w:pPr>
        <w:pStyle w:val="NoSpacing"/>
      </w:pPr>
    </w:p>
    <w:p w14:paraId="14EED90C" w14:textId="77777777" w:rsidR="00175AA0" w:rsidRDefault="00175AA0" w:rsidP="00175AA0">
      <w:pPr>
        <w:pStyle w:val="NoSpacing"/>
      </w:pPr>
      <w:hyperlink r:id="rId7" w:history="1">
        <w:r w:rsidRPr="00207E73">
          <w:rPr>
            <w:rStyle w:val="Hyperlink"/>
          </w:rPr>
          <w:t>https://www.isdb.org/what-we-do/sectors</w:t>
        </w:r>
      </w:hyperlink>
      <w:r>
        <w:t xml:space="preserve"> </w:t>
      </w:r>
    </w:p>
    <w:p w14:paraId="2A094E2B" w14:textId="77777777" w:rsidR="00175AA0" w:rsidRDefault="00175AA0" w:rsidP="00175AA0">
      <w:pPr>
        <w:pStyle w:val="NoSpacing"/>
      </w:pPr>
    </w:p>
    <w:p w14:paraId="1A038094" w14:textId="5C72ED14" w:rsidR="00DB3A5F" w:rsidRDefault="00175AA0" w:rsidP="00A431AD">
      <w:pPr>
        <w:pStyle w:val="NoSpacing"/>
      </w:pPr>
      <w:hyperlink r:id="rId8" w:history="1">
        <w:r w:rsidR="00736506" w:rsidRPr="00332719">
          <w:rPr>
            <w:rStyle w:val="Hyperlink"/>
          </w:rPr>
          <w:t>https://www.investopedia.com/terms/m/microfinance.asp</w:t>
        </w:r>
      </w:hyperlink>
    </w:p>
    <w:p w14:paraId="65A4E006" w14:textId="77777777" w:rsidR="00736506" w:rsidRDefault="00736506" w:rsidP="00A431AD">
      <w:pPr>
        <w:pStyle w:val="NoSpacing"/>
      </w:pPr>
    </w:p>
    <w:p w14:paraId="7FE1CE66" w14:textId="0814516F" w:rsidR="00736506" w:rsidRDefault="00175AA0" w:rsidP="00A431AD">
      <w:pPr>
        <w:pStyle w:val="NoSpacing"/>
      </w:pPr>
      <w:hyperlink r:id="rId9" w:history="1">
        <w:r w:rsidR="009D114E" w:rsidRPr="00332719">
          <w:rPr>
            <w:rStyle w:val="Hyperlink"/>
          </w:rPr>
          <w:t>https://poonawallafincorp.com/blogs/how-microfinance-works.php</w:t>
        </w:r>
      </w:hyperlink>
    </w:p>
    <w:p w14:paraId="5D44DB33" w14:textId="77777777" w:rsidR="009D114E" w:rsidRDefault="009D114E" w:rsidP="00A431AD">
      <w:pPr>
        <w:pStyle w:val="NoSpacing"/>
      </w:pPr>
    </w:p>
    <w:p w14:paraId="0F03C9FF" w14:textId="431C4248" w:rsidR="009D114E" w:rsidRDefault="00175AA0" w:rsidP="00A431AD">
      <w:pPr>
        <w:pStyle w:val="NoSpacing"/>
      </w:pPr>
      <w:hyperlink r:id="rId10" w:history="1">
        <w:r w:rsidR="00CF3C04" w:rsidRPr="00332719">
          <w:rPr>
            <w:rStyle w:val="Hyperlink"/>
          </w:rPr>
          <w:t>https://enterslice.com/learning/advantages-disadvantages-microfinance-companies/</w:t>
        </w:r>
      </w:hyperlink>
    </w:p>
    <w:p w14:paraId="53E444B8" w14:textId="77777777" w:rsidR="00CF3C04" w:rsidRDefault="00CF3C04" w:rsidP="00A431AD">
      <w:pPr>
        <w:pStyle w:val="NoSpacing"/>
      </w:pPr>
    </w:p>
    <w:p w14:paraId="53096453" w14:textId="13011DFA" w:rsidR="00CF3C04" w:rsidRDefault="00175AA0" w:rsidP="00A431AD">
      <w:pPr>
        <w:pStyle w:val="NoSpacing"/>
      </w:pPr>
      <w:hyperlink r:id="rId11" w:history="1">
        <w:r w:rsidR="00C83654" w:rsidRPr="00332719">
          <w:rPr>
            <w:rStyle w:val="Hyperlink"/>
          </w:rPr>
          <w:t>https://www.kiva.org/blog/can-microfinance-actually-help-people-new-research-provides-a-definitive-yes</w:t>
        </w:r>
      </w:hyperlink>
    </w:p>
    <w:p w14:paraId="08960CE4" w14:textId="77777777" w:rsidR="00C83654" w:rsidRDefault="00C83654" w:rsidP="00A431AD">
      <w:pPr>
        <w:pStyle w:val="NoSpacing"/>
      </w:pPr>
    </w:p>
    <w:p w14:paraId="3FEE4555" w14:textId="2AEBCD04" w:rsidR="00C83654" w:rsidRDefault="00175AA0" w:rsidP="00A431AD">
      <w:pPr>
        <w:pStyle w:val="NoSpacing"/>
      </w:pPr>
      <w:hyperlink r:id="rId12" w:history="1">
        <w:r w:rsidR="007D0A90" w:rsidRPr="00332719">
          <w:rPr>
            <w:rStyle w:val="Hyperlink"/>
          </w:rPr>
          <w:t>https://timespro.com/blog/what-is-microfinance-types-features-and-advantages</w:t>
        </w:r>
      </w:hyperlink>
    </w:p>
    <w:p w14:paraId="0BDB22B0" w14:textId="77777777" w:rsidR="007D0A90" w:rsidRDefault="007D0A90" w:rsidP="00A431AD">
      <w:pPr>
        <w:pStyle w:val="NoSpacing"/>
      </w:pPr>
    </w:p>
    <w:p w14:paraId="2A840B2E" w14:textId="2AD300CF" w:rsidR="007D0A90" w:rsidRDefault="00175AA0" w:rsidP="00A431AD">
      <w:pPr>
        <w:pStyle w:val="NoSpacing"/>
      </w:pPr>
      <w:hyperlink r:id="rId13" w:history="1">
        <w:r w:rsidR="005871CE" w:rsidRPr="00332719">
          <w:rPr>
            <w:rStyle w:val="Hyperlink"/>
          </w:rPr>
          <w:t>https://www.fibe.in/blogs/what-is-microfinance-how-does-it-work/</w:t>
        </w:r>
      </w:hyperlink>
    </w:p>
    <w:p w14:paraId="4B94ABD2" w14:textId="77777777" w:rsidR="005871CE" w:rsidRDefault="005871CE" w:rsidP="00A431AD">
      <w:pPr>
        <w:pStyle w:val="NoSpacing"/>
      </w:pPr>
    </w:p>
    <w:p w14:paraId="5F6DC639" w14:textId="7B9626FF" w:rsidR="005871CE" w:rsidRDefault="00175AA0" w:rsidP="00A431AD">
      <w:pPr>
        <w:pStyle w:val="NoSpacing"/>
      </w:pPr>
      <w:hyperlink r:id="rId14" w:history="1">
        <w:r w:rsidR="009856B1" w:rsidRPr="00332719">
          <w:rPr>
            <w:rStyle w:val="Hyperlink"/>
          </w:rPr>
          <w:t>https://www.kiva.org/blog/top-10-things-to-know-about-microfinance</w:t>
        </w:r>
      </w:hyperlink>
    </w:p>
    <w:p w14:paraId="2643275F" w14:textId="77777777" w:rsidR="009856B1" w:rsidRDefault="009856B1" w:rsidP="00A431AD">
      <w:pPr>
        <w:pStyle w:val="NoSpacing"/>
      </w:pPr>
    </w:p>
    <w:p w14:paraId="35206B37" w14:textId="3EBDA3D2" w:rsidR="009856B1" w:rsidRDefault="00175AA0" w:rsidP="00A431AD">
      <w:pPr>
        <w:pStyle w:val="NoSpacing"/>
      </w:pPr>
      <w:hyperlink r:id="rId15" w:history="1">
        <w:r w:rsidR="000F70E7" w:rsidRPr="00332719">
          <w:rPr>
            <w:rStyle w:val="Hyperlink"/>
          </w:rPr>
          <w:t>https://eiexchange.com/content/when-does-microfinance-do-the-most-good</w:t>
        </w:r>
      </w:hyperlink>
    </w:p>
    <w:p w14:paraId="4D4D30FF" w14:textId="77777777" w:rsidR="000F70E7" w:rsidRDefault="000F70E7" w:rsidP="00A431AD">
      <w:pPr>
        <w:pStyle w:val="NoSpacing"/>
      </w:pPr>
    </w:p>
    <w:p w14:paraId="527ACCBB" w14:textId="77777777" w:rsidR="000F70E7" w:rsidRDefault="000F70E7" w:rsidP="00A431AD">
      <w:pPr>
        <w:pStyle w:val="NoSpacing"/>
      </w:pPr>
    </w:p>
    <w:p w14:paraId="14D22A22" w14:textId="77777777" w:rsidR="00A46924" w:rsidRDefault="00A46924" w:rsidP="00A431AD">
      <w:pPr>
        <w:pStyle w:val="NoSpacing"/>
      </w:pPr>
    </w:p>
    <w:p w14:paraId="705C668F" w14:textId="77777777" w:rsidR="00A46924" w:rsidRDefault="00A46924" w:rsidP="00A431AD">
      <w:pPr>
        <w:pStyle w:val="NoSpacing"/>
      </w:pPr>
    </w:p>
    <w:sectPr w:rsidR="00A46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43F5F"/>
    <w:multiLevelType w:val="hybridMultilevel"/>
    <w:tmpl w:val="356CB86E"/>
    <w:lvl w:ilvl="0" w:tplc="D8A02F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AD"/>
    <w:rsid w:val="00014150"/>
    <w:rsid w:val="00023AA6"/>
    <w:rsid w:val="00040D10"/>
    <w:rsid w:val="00054715"/>
    <w:rsid w:val="000B5799"/>
    <w:rsid w:val="000F70E7"/>
    <w:rsid w:val="001464E7"/>
    <w:rsid w:val="00162B6E"/>
    <w:rsid w:val="00175AA0"/>
    <w:rsid w:val="00187F3B"/>
    <w:rsid w:val="001C1AAA"/>
    <w:rsid w:val="00280FC2"/>
    <w:rsid w:val="00282FC1"/>
    <w:rsid w:val="002A0F9C"/>
    <w:rsid w:val="002C3B0C"/>
    <w:rsid w:val="002D015E"/>
    <w:rsid w:val="0031016B"/>
    <w:rsid w:val="0038570A"/>
    <w:rsid w:val="003B175A"/>
    <w:rsid w:val="003D0365"/>
    <w:rsid w:val="003D0593"/>
    <w:rsid w:val="00400D0D"/>
    <w:rsid w:val="00421B55"/>
    <w:rsid w:val="00466E61"/>
    <w:rsid w:val="00480656"/>
    <w:rsid w:val="004D037B"/>
    <w:rsid w:val="00517954"/>
    <w:rsid w:val="005250EA"/>
    <w:rsid w:val="00550EE5"/>
    <w:rsid w:val="005871CE"/>
    <w:rsid w:val="00591FCE"/>
    <w:rsid w:val="006B7696"/>
    <w:rsid w:val="006E7E9C"/>
    <w:rsid w:val="00736506"/>
    <w:rsid w:val="00737B8D"/>
    <w:rsid w:val="007A6D1E"/>
    <w:rsid w:val="007C4B59"/>
    <w:rsid w:val="007D0A90"/>
    <w:rsid w:val="007D63EC"/>
    <w:rsid w:val="00841B71"/>
    <w:rsid w:val="008B773D"/>
    <w:rsid w:val="009564A6"/>
    <w:rsid w:val="00963801"/>
    <w:rsid w:val="009856B1"/>
    <w:rsid w:val="009A2EBF"/>
    <w:rsid w:val="009B6E4D"/>
    <w:rsid w:val="009D114E"/>
    <w:rsid w:val="00A31D9A"/>
    <w:rsid w:val="00A3401A"/>
    <w:rsid w:val="00A41A37"/>
    <w:rsid w:val="00A431AD"/>
    <w:rsid w:val="00A46924"/>
    <w:rsid w:val="00A94ED2"/>
    <w:rsid w:val="00B573AA"/>
    <w:rsid w:val="00C0333A"/>
    <w:rsid w:val="00C54186"/>
    <w:rsid w:val="00C83654"/>
    <w:rsid w:val="00CD54C8"/>
    <w:rsid w:val="00CD57EB"/>
    <w:rsid w:val="00CF3C04"/>
    <w:rsid w:val="00D07395"/>
    <w:rsid w:val="00DB3A5F"/>
    <w:rsid w:val="00DC6016"/>
    <w:rsid w:val="00DF57AF"/>
    <w:rsid w:val="00E32695"/>
    <w:rsid w:val="00EB3A44"/>
    <w:rsid w:val="00ED503E"/>
    <w:rsid w:val="00F07692"/>
    <w:rsid w:val="00F3555F"/>
    <w:rsid w:val="00F87220"/>
    <w:rsid w:val="00F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B828F"/>
  <w15:chartTrackingRefBased/>
  <w15:docId w15:val="{6AD3AC72-0021-4D8D-A8F6-C92E62C6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1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1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1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1A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1A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1A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1A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1A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1A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1A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1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1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1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1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1A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1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1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1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1A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431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1A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opedia.com/terms/m/microfinance.asp" TargetMode="External"/><Relationship Id="rId13" Type="http://schemas.openxmlformats.org/officeDocument/2006/relationships/hyperlink" Target="https://www.fibe.in/blogs/what-is-microfinance-how-does-it-wor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sdb.org/what-we-do/sectors" TargetMode="External"/><Relationship Id="rId12" Type="http://schemas.openxmlformats.org/officeDocument/2006/relationships/hyperlink" Target="https://timespro.com/blog/what-is-microfinance-types-features-and-advantag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sdb.org/who-we-are/about-isdb" TargetMode="External"/><Relationship Id="rId11" Type="http://schemas.openxmlformats.org/officeDocument/2006/relationships/hyperlink" Target="https://www.kiva.org/blog/can-microfinance-actually-help-people-new-research-provides-a-definitive-yes" TargetMode="External"/><Relationship Id="rId5" Type="http://schemas.openxmlformats.org/officeDocument/2006/relationships/hyperlink" Target="https://www.isdb.org/" TargetMode="External"/><Relationship Id="rId15" Type="http://schemas.openxmlformats.org/officeDocument/2006/relationships/hyperlink" Target="https://eiexchange.com/content/when-does-microfinance-do-the-most-good" TargetMode="External"/><Relationship Id="rId10" Type="http://schemas.openxmlformats.org/officeDocument/2006/relationships/hyperlink" Target="https://enterslice.com/learning/advantages-disadvantages-microfinance-compan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onawallafincorp.com/blogs/how-microfinance-works.php" TargetMode="External"/><Relationship Id="rId14" Type="http://schemas.openxmlformats.org/officeDocument/2006/relationships/hyperlink" Target="https://www.kiva.org/blog/top-10-things-to-know-about-microfin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528</Words>
  <Characters>4510</Characters>
  <Application>Microsoft Office Word</Application>
  <DocSecurity>0</DocSecurity>
  <Lines>37</Lines>
  <Paragraphs>10</Paragraphs>
  <ScaleCrop>false</ScaleCrop>
  <Company>Hollins University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A. Lynch</dc:creator>
  <cp:keywords/>
  <dc:description/>
  <cp:lastModifiedBy>Edward A. Lynch</cp:lastModifiedBy>
  <cp:revision>52</cp:revision>
  <dcterms:created xsi:type="dcterms:W3CDTF">2024-07-12T18:53:00Z</dcterms:created>
  <dcterms:modified xsi:type="dcterms:W3CDTF">2024-09-18T19:08:00Z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993d2b1d-9285-4512-a942-deabec9a6e7f</vt:lpwstr>
  </property>
</Properties>
</file>